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E5C2" w14:textId="77777777" w:rsidR="00F620D7" w:rsidRPr="00F1343F" w:rsidRDefault="00F620D7" w:rsidP="00F1343F">
      <w:pPr>
        <w:jc w:val="center"/>
        <w:rPr>
          <w:rFonts w:ascii="Geomanist" w:hAnsi="Geomanist"/>
          <w:sz w:val="28"/>
        </w:rPr>
      </w:pPr>
      <w:r w:rsidRPr="00F1343F">
        <w:rPr>
          <w:rFonts w:ascii="Geomanist" w:hAnsi="Geomanist"/>
          <w:sz w:val="28"/>
        </w:rPr>
        <w:t>PRINCIPAUX RACCOURCIS CLAVIER POUR NVDA ET VOICEOVER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3544"/>
      </w:tblGrid>
      <w:tr w:rsidR="00F1343F" w:rsidRPr="00F620D7" w14:paraId="782D9F32" w14:textId="77777777" w:rsidTr="00CB5FE2">
        <w:trPr>
          <w:trHeight w:val="260"/>
        </w:trPr>
        <w:tc>
          <w:tcPr>
            <w:tcW w:w="2122" w:type="dxa"/>
            <w:shd w:val="clear" w:color="auto" w:fill="323E4F" w:themeFill="text2" w:themeFillShade="BF"/>
            <w:vAlign w:val="center"/>
            <w:hideMark/>
          </w:tcPr>
          <w:p w14:paraId="09183E36" w14:textId="77777777" w:rsidR="00F620D7" w:rsidRPr="00F620D7" w:rsidRDefault="00F620D7" w:rsidP="00F620D7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Cs/>
                <w:sz w:val="20"/>
                <w:szCs w:val="20"/>
                <w:lang w:eastAsia="fr-FR"/>
              </w:rPr>
            </w:pPr>
            <w:bookmarkStart w:id="0" w:name="RANGE!A1"/>
            <w:r w:rsidRPr="00F620D7">
              <w:rPr>
                <w:rFonts w:ascii="Geomanist" w:eastAsia="Times New Roman" w:hAnsi="Geomanist" w:cs="Arial"/>
                <w:bCs/>
                <w:sz w:val="20"/>
                <w:szCs w:val="20"/>
                <w:lang w:eastAsia="fr-FR"/>
              </w:rPr>
              <w:t>Action</w:t>
            </w:r>
            <w:bookmarkEnd w:id="0"/>
          </w:p>
        </w:tc>
        <w:tc>
          <w:tcPr>
            <w:tcW w:w="3543" w:type="dxa"/>
            <w:shd w:val="clear" w:color="auto" w:fill="323E4F" w:themeFill="text2" w:themeFillShade="BF"/>
            <w:vAlign w:val="center"/>
            <w:hideMark/>
          </w:tcPr>
          <w:p w14:paraId="02176554" w14:textId="77777777" w:rsidR="00F620D7" w:rsidRPr="00F620D7" w:rsidRDefault="00F620D7" w:rsidP="00F620D7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Cs/>
                <w:sz w:val="20"/>
                <w:szCs w:val="20"/>
                <w:lang w:eastAsia="fr-FR"/>
              </w:rPr>
            </w:pPr>
            <w:r w:rsidRPr="00F620D7">
              <w:rPr>
                <w:rFonts w:ascii="Geomanist" w:eastAsia="Times New Roman" w:hAnsi="Geomanist" w:cs="Arial"/>
                <w:bCs/>
                <w:sz w:val="20"/>
                <w:szCs w:val="20"/>
                <w:lang w:eastAsia="fr-FR"/>
              </w:rPr>
              <w:t>NVDA 2017.3 Portable</w:t>
            </w:r>
          </w:p>
        </w:tc>
        <w:tc>
          <w:tcPr>
            <w:tcW w:w="3544" w:type="dxa"/>
            <w:shd w:val="clear" w:color="auto" w:fill="323E4F" w:themeFill="text2" w:themeFillShade="BF"/>
            <w:vAlign w:val="center"/>
            <w:hideMark/>
          </w:tcPr>
          <w:p w14:paraId="5696F479" w14:textId="77777777" w:rsidR="00F620D7" w:rsidRPr="00F620D7" w:rsidRDefault="00F620D7" w:rsidP="00F620D7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620D7">
              <w:rPr>
                <w:rFonts w:ascii="Geomanist" w:eastAsia="Times New Roman" w:hAnsi="Geomanist" w:cs="Arial"/>
                <w:bCs/>
                <w:sz w:val="20"/>
                <w:szCs w:val="20"/>
                <w:lang w:eastAsia="fr-FR"/>
              </w:rPr>
              <w:t>VoiceOver</w:t>
            </w:r>
            <w:proofErr w:type="spellEnd"/>
            <w:r w:rsidRPr="00F620D7">
              <w:rPr>
                <w:rFonts w:ascii="Geomanist" w:eastAsia="Times New Roman" w:hAnsi="Geomanist" w:cs="Arial"/>
                <w:bCs/>
                <w:sz w:val="20"/>
                <w:szCs w:val="20"/>
                <w:lang w:eastAsia="fr-FR"/>
              </w:rPr>
              <w:t xml:space="preserve"> Portable</w:t>
            </w:r>
          </w:p>
        </w:tc>
      </w:tr>
      <w:tr w:rsidR="00CB5FE2" w:rsidRPr="00F620D7" w14:paraId="419E91E0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3ECBC55F" w14:textId="5A005841" w:rsidR="00CB5FE2" w:rsidRPr="00CB5FE2" w:rsidRDefault="00CB5FE2" w:rsidP="00CB5FE2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Lancer le lecteur d'écran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5FB584" w14:textId="5A469BD0" w:rsidR="00CB5FE2" w:rsidRPr="00F620D7" w:rsidRDefault="00CB5FE2" w:rsidP="00CB5FE2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ctrl</w:t>
            </w:r>
            <w:proofErr w:type="gramEnd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+alt+N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34C340ED" w14:textId="61D47179" w:rsidR="00CB5FE2" w:rsidRPr="00F620D7" w:rsidRDefault="00CB5FE2" w:rsidP="00CB5FE2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Commande+F5</w:t>
            </w:r>
          </w:p>
        </w:tc>
      </w:tr>
      <w:tr w:rsidR="00CB5FE2" w:rsidRPr="00F620D7" w14:paraId="352B8F3B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1973C40D" w14:textId="2E1212EA" w:rsidR="00CB5FE2" w:rsidRPr="00CB5FE2" w:rsidRDefault="00CB5FE2" w:rsidP="00CB5FE2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Arrêter le lecteur d'écran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34D94E" w14:textId="066C5A53" w:rsidR="00CB5FE2" w:rsidRPr="00F620D7" w:rsidRDefault="00CB5FE2" w:rsidP="00CB5FE2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NVDA+Q puis confirmer par OK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8129C0" w14:textId="05D1E84A" w:rsidR="00CB5FE2" w:rsidRPr="00F620D7" w:rsidRDefault="00CB5FE2" w:rsidP="00CB5FE2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Commande+F5</w:t>
            </w:r>
          </w:p>
        </w:tc>
      </w:tr>
      <w:tr w:rsidR="00EE6624" w:rsidRPr="00F620D7" w14:paraId="5023E99C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58960CF0" w14:textId="5487EB94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De titre en titre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7B3725" w14:textId="7D657C7B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FF45C2" w14:textId="39657438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H</w:t>
            </w:r>
          </w:p>
        </w:tc>
      </w:tr>
      <w:tr w:rsidR="00EE6624" w:rsidRPr="00F620D7" w14:paraId="0C754D47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240472C8" w14:textId="042853CD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De formulaire en formulaire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B43899" w14:textId="1A238F94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EC2C88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</w:p>
        </w:tc>
      </w:tr>
      <w:tr w:rsidR="00EE6624" w:rsidRPr="00F620D7" w14:paraId="712F7E1E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04A468D3" w14:textId="6147EBC4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De repère en repère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560C31" w14:textId="1F2CB79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1E8DB7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</w:p>
        </w:tc>
      </w:tr>
      <w:tr w:rsidR="00EE6624" w:rsidRPr="00F620D7" w14:paraId="7C8A4494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5A149CAB" w14:textId="118BD93A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D'images en images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CB3D90" w14:textId="3D19307B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05974E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</w:p>
        </w:tc>
      </w:tr>
      <w:tr w:rsidR="00EE6624" w:rsidRPr="00F620D7" w14:paraId="4EC6CA87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1B1E77D1" w14:textId="0A65B12F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Afficher la liste des éléments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E74B90" w14:textId="7A4B0B06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hyperlink r:id="rId7" w:history="1">
              <w:r w:rsidRPr="00F620D7">
                <w:rPr>
                  <w:rFonts w:ascii="Geomanist-Light" w:eastAsia="Times New Roman" w:hAnsi="Geomanist-Light" w:cs="Arial"/>
                  <w:sz w:val="20"/>
                  <w:szCs w:val="20"/>
                  <w:lang w:eastAsia="fr-FR"/>
                </w:rPr>
                <w:t>NVDA+F7</w:t>
              </w:r>
              <w:r w:rsidRPr="00F620D7">
                <w:rPr>
                  <w:rFonts w:ascii="Geomanist-Light" w:eastAsia="Times New Roman" w:hAnsi="Geomanist-Light" w:cs="Arial"/>
                  <w:sz w:val="20"/>
                  <w:szCs w:val="20"/>
                  <w:lang w:eastAsia="fr-FR"/>
                </w:rPr>
                <w:br/>
              </w:r>
            </w:hyperlink>
          </w:p>
        </w:tc>
        <w:tc>
          <w:tcPr>
            <w:tcW w:w="3544" w:type="dxa"/>
            <w:shd w:val="clear" w:color="auto" w:fill="auto"/>
            <w:vAlign w:val="center"/>
          </w:tcPr>
          <w:p w14:paraId="164ACDD3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</w:p>
        </w:tc>
      </w:tr>
      <w:tr w:rsidR="00EE6624" w:rsidRPr="00F620D7" w14:paraId="29F09ECE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43F3B0B0" w14:textId="2BF2D2CD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Basculer en mode formulaire / mode texte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CE274D" w14:textId="1D8DD26C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Entrée ou </w:t>
            </w:r>
            <w:proofErr w:type="spellStart"/>
            <w:r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NVDA</w:t>
            </w: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+espace</w:t>
            </w:r>
            <w:proofErr w:type="spellEnd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, nouvel appui pour en sortir.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C6AD3B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</w:p>
        </w:tc>
      </w:tr>
      <w:tr w:rsidR="00EE6624" w:rsidRPr="00F620D7" w14:paraId="351E3414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393DDEF4" w14:textId="64CE4BCE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Quitter un élément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9EFC2D" w14:textId="593EFE1E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Echap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3D1368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</w:p>
        </w:tc>
      </w:tr>
      <w:tr w:rsidR="00EE6624" w:rsidRPr="00F620D7" w14:paraId="1FA0F1EB" w14:textId="77777777" w:rsidTr="00CB5FE2">
        <w:trPr>
          <w:trHeight w:val="250"/>
        </w:trPr>
        <w:tc>
          <w:tcPr>
            <w:tcW w:w="2122" w:type="dxa"/>
            <w:shd w:val="clear" w:color="auto" w:fill="323E4F" w:themeFill="text2" w:themeFillShade="BF"/>
            <w:vAlign w:val="center"/>
            <w:hideMark/>
          </w:tcPr>
          <w:p w14:paraId="50CC1E5E" w14:textId="77777777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Interrompre la vocalisation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41B5E20D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proofErr w:type="gram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ctrl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ADE7C2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proofErr w:type="gram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ctrl</w:t>
            </w:r>
            <w:proofErr w:type="gramEnd"/>
          </w:p>
        </w:tc>
      </w:tr>
      <w:tr w:rsidR="00EE6624" w:rsidRPr="00F620D7" w14:paraId="0B8EB6F8" w14:textId="77777777" w:rsidTr="00CB5FE2">
        <w:trPr>
          <w:trHeight w:val="1042"/>
        </w:trPr>
        <w:tc>
          <w:tcPr>
            <w:tcW w:w="2122" w:type="dxa"/>
            <w:shd w:val="clear" w:color="auto" w:fill="323E4F" w:themeFill="text2" w:themeFillShade="BF"/>
            <w:vAlign w:val="center"/>
            <w:hideMark/>
          </w:tcPr>
          <w:p w14:paraId="7C6D8255" w14:textId="77777777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Mode silencieux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02DFF67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NVDA+S</w:t>
            </w: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br/>
              <w:t xml:space="preserve">Un premier appui désactive la parole, un second le fait passer en mode bip, un troisième appui réactive la parole.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FABC418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Il n'existe pas un tel mode sous </w:t>
            </w:r>
            <w:proofErr w:type="spell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VoiceOver</w:t>
            </w:r>
            <w:proofErr w:type="spellEnd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, il faut le paramétrer en créant une configuration de touches associée à une action. </w:t>
            </w:r>
          </w:p>
        </w:tc>
      </w:tr>
      <w:tr w:rsidR="00EE6624" w:rsidRPr="00F620D7" w14:paraId="584870D1" w14:textId="77777777" w:rsidTr="00CB5FE2">
        <w:trPr>
          <w:trHeight w:val="2059"/>
        </w:trPr>
        <w:tc>
          <w:tcPr>
            <w:tcW w:w="2122" w:type="dxa"/>
            <w:shd w:val="clear" w:color="auto" w:fill="323E4F" w:themeFill="text2" w:themeFillShade="BF"/>
            <w:vAlign w:val="center"/>
            <w:hideMark/>
          </w:tcPr>
          <w:p w14:paraId="5C275A12" w14:textId="6A45AB81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A</w:t>
            </w: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fficheur texte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CB74352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Cocher l'élément de menu "Visionneuse de parole" situé dans "Outils" dans le menu NVDA. Décocher l'élément de menu pour la désactiver. </w:t>
            </w: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br/>
            </w:r>
            <w:r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Si</w:t>
            </w: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 vous cliquez ou mettez le focus sur la visionneuse, NVDA arrêtera de mettre à jour le texte, vous pourrez ainsi séle</w:t>
            </w:r>
            <w:r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ctionner ou copier le contenu.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9E9860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Cette visionneuse est toujours présente.</w:t>
            </w:r>
          </w:p>
        </w:tc>
      </w:tr>
      <w:tr w:rsidR="00EE6624" w:rsidRPr="00F620D7" w14:paraId="69A4E4B5" w14:textId="77777777" w:rsidTr="00CB5FE2">
        <w:trPr>
          <w:trHeight w:val="50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18BDCC7B" w14:textId="52060726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Se déplacer dans la page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5A41D5" w14:textId="5FEC575D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Utiliser les flèches de direction. Tabulation et </w:t>
            </w:r>
            <w:proofErr w:type="spell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shift+tabulation</w:t>
            </w:r>
            <w:proofErr w:type="spellEnd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 permettent de se déplacer d</w:t>
            </w:r>
            <w:r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’élément interactif en élément interactif (liens, boutons,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9C563A" w14:textId="4838FDC6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proofErr w:type="spell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VO+flèches</w:t>
            </w:r>
            <w:proofErr w:type="spellEnd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 de direction</w:t>
            </w:r>
          </w:p>
        </w:tc>
      </w:tr>
      <w:tr w:rsidR="00EE6624" w:rsidRPr="00F620D7" w14:paraId="77A8B11F" w14:textId="77777777" w:rsidTr="00CB5FE2">
        <w:trPr>
          <w:trHeight w:val="750"/>
        </w:trPr>
        <w:tc>
          <w:tcPr>
            <w:tcW w:w="2122" w:type="dxa"/>
            <w:shd w:val="clear" w:color="auto" w:fill="323E4F" w:themeFill="text2" w:themeFillShade="BF"/>
            <w:vAlign w:val="center"/>
            <w:hideMark/>
          </w:tcPr>
          <w:p w14:paraId="050A86A6" w14:textId="77777777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Lire plus d'info pour un lien (infobulle)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FDC4E11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proofErr w:type="spell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NVDA+tabulation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ABD21E" w14:textId="77777777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proofErr w:type="spellStart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VoiceOver</w:t>
            </w:r>
            <w:proofErr w:type="spellEnd"/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 xml:space="preserve"> prononce automatiquement un lien et son titre</w:t>
            </w:r>
          </w:p>
        </w:tc>
      </w:tr>
      <w:tr w:rsidR="00EE6624" w:rsidRPr="00F620D7" w14:paraId="6DC990A0" w14:textId="77777777" w:rsidTr="00EE6624">
        <w:trPr>
          <w:trHeight w:val="250"/>
        </w:trPr>
        <w:tc>
          <w:tcPr>
            <w:tcW w:w="2122" w:type="dxa"/>
            <w:shd w:val="clear" w:color="auto" w:fill="323E4F" w:themeFill="text2" w:themeFillShade="BF"/>
            <w:vAlign w:val="center"/>
          </w:tcPr>
          <w:p w14:paraId="1D9FE581" w14:textId="69415582" w:rsidR="00EE6624" w:rsidRPr="00CB5FE2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</w:pPr>
            <w:r w:rsidRPr="00CB5FE2">
              <w:rPr>
                <w:rFonts w:ascii="Geomanist-Light" w:eastAsia="Times New Roman" w:hAnsi="Geomanist-Light" w:cs="Arial"/>
                <w:b/>
                <w:sz w:val="20"/>
                <w:szCs w:val="20"/>
                <w:lang w:eastAsia="fr-FR"/>
              </w:rPr>
              <w:t>Ouvrir les paramètres du lecteur d'écran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34476E" w14:textId="0A7A51CB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NVDA+N puis p pour préférences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A4F7F6" w14:textId="11A08C00" w:rsidR="00EE6624" w:rsidRPr="00F620D7" w:rsidRDefault="00EE6624" w:rsidP="00EE6624">
            <w:pPr>
              <w:spacing w:after="0" w:line="240" w:lineRule="auto"/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</w:pPr>
            <w:r w:rsidRPr="00F620D7">
              <w:rPr>
                <w:rFonts w:ascii="Geomanist-Light" w:eastAsia="Times New Roman" w:hAnsi="Geomanist-Light" w:cs="Arial"/>
                <w:sz w:val="20"/>
                <w:szCs w:val="20"/>
                <w:lang w:eastAsia="fr-FR"/>
              </w:rPr>
              <w:t>VO+F8</w:t>
            </w:r>
          </w:p>
        </w:tc>
      </w:tr>
    </w:tbl>
    <w:p w14:paraId="76288CAD" w14:textId="77777777" w:rsidR="00BD2380" w:rsidRPr="00F620D7" w:rsidRDefault="00EE6624">
      <w:pPr>
        <w:rPr>
          <w:rFonts w:ascii="Geomanist-Light" w:hAnsi="Geomanist-Light"/>
        </w:rPr>
      </w:pPr>
      <w:bookmarkStart w:id="1" w:name="_GoBack"/>
      <w:bookmarkEnd w:id="1"/>
    </w:p>
    <w:sectPr w:rsidR="00BD2380" w:rsidRPr="00F620D7" w:rsidSect="00F620D7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E639" w14:textId="77777777" w:rsidR="0056112A" w:rsidRDefault="0056112A" w:rsidP="00F620D7">
      <w:pPr>
        <w:spacing w:after="0" w:line="240" w:lineRule="auto"/>
      </w:pPr>
      <w:r>
        <w:separator/>
      </w:r>
    </w:p>
  </w:endnote>
  <w:endnote w:type="continuationSeparator" w:id="0">
    <w:p w14:paraId="4D3906ED" w14:textId="77777777" w:rsidR="0056112A" w:rsidRDefault="0056112A" w:rsidP="00F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panose1 w:val="0200050304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anist-Light"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325E" w14:textId="77777777" w:rsidR="00F1343F" w:rsidRPr="00F1343F" w:rsidRDefault="00F1343F" w:rsidP="00F1343F">
    <w:pPr>
      <w:pStyle w:val="Pieddepage"/>
      <w:jc w:val="right"/>
      <w:rPr>
        <w:rFonts w:ascii="Geomanist-Light" w:hAnsi="Geomanist-Light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9079865</wp:posOffset>
          </wp:positionV>
          <wp:extent cx="603250" cy="435828"/>
          <wp:effectExtent l="0" t="0" r="635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2logo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435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F1343F">
      <w:rPr>
        <w:rFonts w:ascii="Geomanist-Light" w:hAnsi="Geomanist-Light"/>
      </w:rPr>
      <w:t>www.access42.net</w:t>
    </w:r>
    <w:r>
      <w:rPr>
        <w:rFonts w:ascii="Geomanist-Light" w:hAnsi="Geomanist-Light"/>
      </w:rPr>
      <w:t xml:space="preserve"> - </w:t>
    </w:r>
    <w:r w:rsidRPr="00F1343F">
      <w:rPr>
        <w:rFonts w:ascii="Geomanist-Light" w:hAnsi="Geomanist-Light"/>
      </w:rPr>
      <w:t>bonjour@access42.net</w:t>
    </w:r>
    <w:r>
      <w:rPr>
        <w:rFonts w:ascii="Geomanist-Light" w:hAnsi="Geomanist-Light"/>
      </w:rPr>
      <w:t xml:space="preserve"> - @access42net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205B" w14:textId="77777777" w:rsidR="0056112A" w:rsidRDefault="0056112A" w:rsidP="00F620D7">
      <w:pPr>
        <w:spacing w:after="0" w:line="240" w:lineRule="auto"/>
      </w:pPr>
      <w:r>
        <w:separator/>
      </w:r>
    </w:p>
  </w:footnote>
  <w:footnote w:type="continuationSeparator" w:id="0">
    <w:p w14:paraId="7BC62596" w14:textId="77777777" w:rsidR="0056112A" w:rsidRDefault="0056112A" w:rsidP="00F6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FF66" w14:textId="77777777" w:rsidR="00F620D7" w:rsidRDefault="00F1343F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D7"/>
    <w:rsid w:val="00017C3B"/>
    <w:rsid w:val="00247434"/>
    <w:rsid w:val="003253C7"/>
    <w:rsid w:val="0056112A"/>
    <w:rsid w:val="005F572C"/>
    <w:rsid w:val="006B1516"/>
    <w:rsid w:val="00753421"/>
    <w:rsid w:val="00CB5FE2"/>
    <w:rsid w:val="00DB41F6"/>
    <w:rsid w:val="00EE6624"/>
    <w:rsid w:val="00F1343F"/>
    <w:rsid w:val="00F47449"/>
    <w:rsid w:val="00F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9E7EE"/>
  <w15:chartTrackingRefBased/>
  <w15:docId w15:val="{C7B72FB7-3AA4-4B4D-97FE-9D78BC1B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20D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0D7"/>
  </w:style>
  <w:style w:type="paragraph" w:styleId="Pieddepage">
    <w:name w:val="footer"/>
    <w:basedOn w:val="Normal"/>
    <w:link w:val="PieddepageCar"/>
    <w:uiPriority w:val="99"/>
    <w:unhideWhenUsed/>
    <w:rsid w:val="00F6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0D7"/>
  </w:style>
  <w:style w:type="character" w:styleId="Mentionnonrsolue">
    <w:name w:val="Unresolved Mention"/>
    <w:basedOn w:val="Policepardfaut"/>
    <w:uiPriority w:val="99"/>
    <w:semiHidden/>
    <w:unhideWhenUsed/>
    <w:rsid w:val="00F134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vda-fr.org/add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F8C2-1860-48D6-996F-38C52C47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Florian Sanders</cp:lastModifiedBy>
  <cp:revision>3</cp:revision>
  <dcterms:created xsi:type="dcterms:W3CDTF">2017-09-29T09:35:00Z</dcterms:created>
  <dcterms:modified xsi:type="dcterms:W3CDTF">2017-10-06T17:31:00Z</dcterms:modified>
</cp:coreProperties>
</file>